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97" w:rsidRPr="00824475" w:rsidRDefault="00ED0297" w:rsidP="00ED029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24475">
        <w:rPr>
          <w:rFonts w:ascii="Arial" w:hAnsi="Arial" w:cs="Arial"/>
          <w:b/>
          <w:bCs/>
          <w:sz w:val="20"/>
          <w:szCs w:val="20"/>
        </w:rPr>
        <w:t xml:space="preserve">Podmínky pro přiznání příspěvku z programu v roce </w:t>
      </w:r>
      <w:r w:rsidR="00D10399" w:rsidRPr="00824475">
        <w:rPr>
          <w:rFonts w:ascii="Arial" w:hAnsi="Arial" w:cs="Arial"/>
          <w:b/>
          <w:bCs/>
          <w:sz w:val="20"/>
          <w:szCs w:val="20"/>
        </w:rPr>
        <w:t>2018</w:t>
      </w:r>
      <w:r w:rsidRPr="00824475">
        <w:rPr>
          <w:rFonts w:ascii="Arial" w:hAnsi="Arial" w:cs="Arial"/>
          <w:b/>
          <w:bCs/>
          <w:sz w:val="20"/>
          <w:szCs w:val="20"/>
        </w:rPr>
        <w:t>:</w:t>
      </w:r>
    </w:p>
    <w:p w:rsidR="00ED0297" w:rsidRPr="00824475" w:rsidRDefault="00ED0297" w:rsidP="00ED029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D0297" w:rsidRPr="00824475" w:rsidRDefault="00ED0297" w:rsidP="00ED02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 xml:space="preserve">Doba trvání projektu 1. 1. </w:t>
      </w:r>
      <w:r w:rsidR="00D10399" w:rsidRPr="00824475">
        <w:rPr>
          <w:rFonts w:ascii="Arial" w:hAnsi="Arial" w:cs="Arial"/>
          <w:sz w:val="20"/>
          <w:szCs w:val="20"/>
        </w:rPr>
        <w:t>2018</w:t>
      </w:r>
      <w:r w:rsidRPr="00824475">
        <w:rPr>
          <w:rFonts w:ascii="Arial" w:hAnsi="Arial" w:cs="Arial"/>
          <w:sz w:val="20"/>
          <w:szCs w:val="20"/>
        </w:rPr>
        <w:t xml:space="preserve"> – 31. 12. </w:t>
      </w:r>
      <w:r w:rsidR="00D10399" w:rsidRPr="00824475">
        <w:rPr>
          <w:rFonts w:ascii="Arial" w:hAnsi="Arial" w:cs="Arial"/>
          <w:sz w:val="20"/>
          <w:szCs w:val="20"/>
        </w:rPr>
        <w:t>2018</w:t>
      </w:r>
    </w:p>
    <w:p w:rsidR="00ED0297" w:rsidRPr="00824475" w:rsidRDefault="00ED0297" w:rsidP="00ED029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D0297" w:rsidRPr="00824475" w:rsidRDefault="00ED0297" w:rsidP="00ED02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 xml:space="preserve">Realizace projektu musí být zahájena a ukončena v roce poskytnutí příspěvku </w:t>
      </w:r>
      <w:r w:rsidR="00D10399" w:rsidRPr="00824475">
        <w:rPr>
          <w:rFonts w:ascii="Arial" w:hAnsi="Arial" w:cs="Arial"/>
          <w:sz w:val="20"/>
          <w:szCs w:val="20"/>
        </w:rPr>
        <w:t>2018</w:t>
      </w:r>
      <w:r w:rsidRPr="00824475">
        <w:rPr>
          <w:rFonts w:ascii="Arial" w:hAnsi="Arial" w:cs="Arial"/>
          <w:sz w:val="20"/>
          <w:szCs w:val="20"/>
        </w:rPr>
        <w:t>.</w:t>
      </w:r>
    </w:p>
    <w:p w:rsidR="00ED0297" w:rsidRPr="00824475" w:rsidRDefault="00ED0297" w:rsidP="00ED029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Příspěvek je poskytován na stavební obnovu a restaurování kulturních památek (zapsaných v Ústředním seznamu kulturních památek ČR), pro zachování kulturního dědictví pro další gen</w:t>
      </w:r>
      <w:r w:rsidRPr="00824475">
        <w:rPr>
          <w:rFonts w:ascii="Arial" w:hAnsi="Arial" w:cs="Arial"/>
          <w:sz w:val="20"/>
          <w:szCs w:val="20"/>
        </w:rPr>
        <w:t>e</w:t>
      </w:r>
      <w:r w:rsidRPr="00824475">
        <w:rPr>
          <w:rFonts w:ascii="Arial" w:hAnsi="Arial" w:cs="Arial"/>
          <w:sz w:val="20"/>
          <w:szCs w:val="20"/>
        </w:rPr>
        <w:t>race.</w:t>
      </w:r>
    </w:p>
    <w:p w:rsidR="00ED0297" w:rsidRPr="00824475" w:rsidRDefault="00ED0297" w:rsidP="00ED029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D0297" w:rsidRPr="00824475" w:rsidRDefault="00ED0297" w:rsidP="00ED029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24475">
        <w:rPr>
          <w:rFonts w:ascii="Arial" w:hAnsi="Arial" w:cs="Arial"/>
          <w:b/>
          <w:bCs/>
          <w:sz w:val="20"/>
          <w:szCs w:val="20"/>
        </w:rPr>
        <w:t>Neuznatelné náklady:</w:t>
      </w:r>
    </w:p>
    <w:p w:rsidR="00ED0297" w:rsidRPr="00824475" w:rsidRDefault="00ED0297" w:rsidP="00ED029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824475">
        <w:rPr>
          <w:rFonts w:ascii="Arial" w:hAnsi="Arial" w:cs="Arial"/>
          <w:sz w:val="20"/>
          <w:szCs w:val="20"/>
        </w:rPr>
        <w:t>modernizace objektů – zateplování, vytápění, elektroinstalace, rozvody vody, splašková kan</w:t>
      </w:r>
      <w:r w:rsidRPr="00824475">
        <w:rPr>
          <w:rFonts w:ascii="Arial" w:hAnsi="Arial" w:cs="Arial"/>
          <w:sz w:val="20"/>
          <w:szCs w:val="20"/>
        </w:rPr>
        <w:t>a</w:t>
      </w:r>
      <w:r w:rsidRPr="00824475">
        <w:rPr>
          <w:rFonts w:ascii="Arial" w:hAnsi="Arial" w:cs="Arial"/>
          <w:sz w:val="20"/>
          <w:szCs w:val="20"/>
        </w:rPr>
        <w:t xml:space="preserve">lizace, plynofikace, vzduchotechnika, sanitární technika, výplně otvorů z plastu, nebo typu EURO (okna, dveře, výkladce), </w:t>
      </w:r>
      <w:r w:rsidR="008F3C62" w:rsidRPr="00824475">
        <w:rPr>
          <w:rFonts w:ascii="Arial" w:hAnsi="Arial" w:cs="Arial"/>
          <w:sz w:val="20"/>
          <w:szCs w:val="20"/>
        </w:rPr>
        <w:t>izolační dvojskla a tro</w:t>
      </w:r>
      <w:r w:rsidR="008F3C62" w:rsidRPr="00824475">
        <w:rPr>
          <w:rFonts w:ascii="Arial" w:hAnsi="Arial" w:cs="Arial"/>
          <w:sz w:val="20"/>
          <w:szCs w:val="20"/>
        </w:rPr>
        <w:t>j</w:t>
      </w:r>
      <w:r w:rsidR="008F3C62" w:rsidRPr="00824475">
        <w:rPr>
          <w:rFonts w:ascii="Arial" w:hAnsi="Arial" w:cs="Arial"/>
          <w:sz w:val="20"/>
          <w:szCs w:val="20"/>
        </w:rPr>
        <w:t xml:space="preserve">skla, </w:t>
      </w:r>
      <w:r w:rsidRPr="00824475">
        <w:rPr>
          <w:rFonts w:ascii="Arial" w:hAnsi="Arial" w:cs="Arial"/>
          <w:sz w:val="20"/>
          <w:szCs w:val="20"/>
        </w:rPr>
        <w:t>protipožární okna, dveře a stěny;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nástavby a přístavby objektů, půdní vestavby, provizorní úpravy objektů (např. provizorní ko</w:t>
      </w:r>
      <w:r w:rsidRPr="00824475">
        <w:rPr>
          <w:rFonts w:ascii="Arial" w:hAnsi="Arial" w:cs="Arial"/>
          <w:sz w:val="20"/>
          <w:szCs w:val="20"/>
        </w:rPr>
        <w:t>n</w:t>
      </w:r>
      <w:r w:rsidRPr="00824475">
        <w:rPr>
          <w:rFonts w:ascii="Arial" w:hAnsi="Arial" w:cs="Arial"/>
          <w:sz w:val="20"/>
          <w:szCs w:val="20"/>
        </w:rPr>
        <w:t>strukce krovu);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jiné úpravy prováděné v zájmu vlastníka;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hromosvody (pokud nejsou součástí obnov střešní krytiny), izolační střešní folie apod.;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protiradonová opatření;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čištění a úklid budov;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pronájem lešení;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stavebně-historické a restaurátorské průzkumy, záměry, zprávy, projektové d</w:t>
      </w:r>
      <w:r w:rsidRPr="00824475">
        <w:rPr>
          <w:rFonts w:ascii="Arial" w:hAnsi="Arial" w:cs="Arial"/>
          <w:sz w:val="20"/>
          <w:szCs w:val="20"/>
        </w:rPr>
        <w:t>o</w:t>
      </w:r>
      <w:r w:rsidRPr="00824475">
        <w:rPr>
          <w:rFonts w:ascii="Arial" w:hAnsi="Arial" w:cs="Arial"/>
          <w:sz w:val="20"/>
          <w:szCs w:val="20"/>
        </w:rPr>
        <w:t>kumentace;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náklady na stavební/autorský dozor;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úpravy veřejných prostranství (cesty, ulice, chodníky), terénní úpravy, sadové a parkové úpr</w:t>
      </w:r>
      <w:r w:rsidRPr="00824475">
        <w:rPr>
          <w:rFonts w:ascii="Arial" w:hAnsi="Arial" w:cs="Arial"/>
          <w:sz w:val="20"/>
          <w:szCs w:val="20"/>
        </w:rPr>
        <w:t>a</w:t>
      </w:r>
      <w:r w:rsidRPr="00824475">
        <w:rPr>
          <w:rFonts w:ascii="Arial" w:hAnsi="Arial" w:cs="Arial"/>
          <w:sz w:val="20"/>
          <w:szCs w:val="20"/>
        </w:rPr>
        <w:t>vy zeleně;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kopie sochařských děl a výdusky;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archeologie;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veškeré vedlejší rozpočtové náklady (vyjma zařízení staveniště do 3,5 %);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položka v rozpočtu – rezerva;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DPH – v případě, že vlastník je plátcem;</w:t>
      </w:r>
    </w:p>
    <w:p w:rsidR="00ED0297" w:rsidRPr="00824475" w:rsidRDefault="00ED0297" w:rsidP="00ED029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24475">
        <w:rPr>
          <w:rFonts w:ascii="Arial" w:hAnsi="Arial" w:cs="Arial"/>
          <w:sz w:val="20"/>
          <w:szCs w:val="20"/>
        </w:rPr>
        <w:t>režijní náklady, cestovné, dopravné, revize, náklady za ubytování, koordinační činnost, zábory veřejného prostranství.</w:t>
      </w:r>
      <w:bookmarkEnd w:id="0"/>
    </w:p>
    <w:p w:rsidR="006B5EA1" w:rsidRPr="00824475" w:rsidRDefault="006B5EA1" w:rsidP="00ED0297">
      <w:pPr>
        <w:rPr>
          <w:rFonts w:ascii="Arial" w:hAnsi="Arial" w:cs="Arial"/>
          <w:sz w:val="20"/>
          <w:szCs w:val="20"/>
        </w:rPr>
      </w:pPr>
    </w:p>
    <w:sectPr w:rsidR="006B5EA1" w:rsidRPr="00824475" w:rsidSect="00ED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837"/>
      <w:pgMar w:top="1567" w:right="1416" w:bottom="141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9C" w:rsidRDefault="003B369C" w:rsidP="00B13262">
      <w:r>
        <w:separator/>
      </w:r>
    </w:p>
  </w:endnote>
  <w:endnote w:type="continuationSeparator" w:id="0">
    <w:p w:rsidR="003B369C" w:rsidRDefault="003B369C" w:rsidP="00B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9C" w:rsidRDefault="003B369C" w:rsidP="00B13262">
      <w:r>
        <w:separator/>
      </w:r>
    </w:p>
  </w:footnote>
  <w:footnote w:type="continuationSeparator" w:id="0">
    <w:p w:rsidR="003B369C" w:rsidRDefault="003B369C" w:rsidP="00B1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25F"/>
    <w:multiLevelType w:val="hybridMultilevel"/>
    <w:tmpl w:val="CB86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7"/>
    <w:rsid w:val="000E7853"/>
    <w:rsid w:val="003B369C"/>
    <w:rsid w:val="004C2A75"/>
    <w:rsid w:val="0059153A"/>
    <w:rsid w:val="006B5EA1"/>
    <w:rsid w:val="00700253"/>
    <w:rsid w:val="00824475"/>
    <w:rsid w:val="008F3C62"/>
    <w:rsid w:val="00B13262"/>
    <w:rsid w:val="00C92941"/>
    <w:rsid w:val="00D10399"/>
    <w:rsid w:val="00E6781A"/>
    <w:rsid w:val="00ED0297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2018-01-05T09:20:00Z</dcterms:created>
  <dcterms:modified xsi:type="dcterms:W3CDTF">2018-01-05T09:20:00Z</dcterms:modified>
</cp:coreProperties>
</file>